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4792" w14:textId="77777777" w:rsidR="0071353D" w:rsidRDefault="0071353D" w:rsidP="0071353D">
      <w:pPr>
        <w:spacing w:after="0"/>
        <w:rPr>
          <w:rFonts w:ascii="Spartan Black" w:hAnsi="Spartan Black"/>
          <w:color w:val="404040" w:themeColor="text1" w:themeTint="BF"/>
          <w:sz w:val="32"/>
          <w:szCs w:val="32"/>
        </w:rPr>
      </w:pPr>
      <w:r>
        <w:rPr>
          <w:rFonts w:ascii="Spartan SemiBold" w:hAnsi="Spartan SemiBold"/>
          <w:noProof/>
          <w:color w:val="4EA72E" w:themeColor="accent6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CE7868" wp14:editId="17EE1F60">
            <wp:simplePos x="0" y="0"/>
            <wp:positionH relativeFrom="margin">
              <wp:posOffset>57150</wp:posOffset>
            </wp:positionH>
            <wp:positionV relativeFrom="paragraph">
              <wp:posOffset>104140</wp:posOffset>
            </wp:positionV>
            <wp:extent cx="771525" cy="771525"/>
            <wp:effectExtent l="0" t="0" r="9525" b="9525"/>
            <wp:wrapSquare wrapText="bothSides"/>
            <wp:docPr id="1496698443" name="Picture 2" descr="A logo of a d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98443" name="Picture 2" descr="A logo of a du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E8547" w14:textId="77777777" w:rsidR="0071353D" w:rsidRDefault="0071353D" w:rsidP="0071353D">
      <w:pPr>
        <w:spacing w:after="0"/>
        <w:rPr>
          <w:rFonts w:ascii="Spartan Black" w:hAnsi="Spartan Black"/>
          <w:color w:val="404040" w:themeColor="text1" w:themeTint="BF"/>
          <w:sz w:val="32"/>
          <w:szCs w:val="32"/>
        </w:rPr>
      </w:pPr>
      <w:r w:rsidRPr="00FA018B">
        <w:rPr>
          <w:rFonts w:ascii="Spartan Black" w:hAnsi="Spartan Black"/>
          <w:color w:val="404040" w:themeColor="text1" w:themeTint="BF"/>
          <w:sz w:val="32"/>
          <w:szCs w:val="32"/>
        </w:rPr>
        <w:t xml:space="preserve">Private Lands Leadership Academy </w:t>
      </w:r>
      <w:r>
        <w:rPr>
          <w:rFonts w:ascii="Spartan Black" w:hAnsi="Spartan Black"/>
          <w:color w:val="404040" w:themeColor="text1" w:themeTint="BF"/>
          <w:sz w:val="32"/>
          <w:szCs w:val="32"/>
        </w:rPr>
        <w:t xml:space="preserve">2025 </w:t>
      </w:r>
    </w:p>
    <w:p w14:paraId="37E6BF0E" w14:textId="180A8FAF" w:rsidR="00A632C8" w:rsidRDefault="0071353D">
      <w:pPr>
        <w:rPr>
          <w:rFonts w:ascii="Spartan SemiBold" w:hAnsi="Spartan SemiBold"/>
          <w:color w:val="747474" w:themeColor="background2" w:themeShade="80"/>
          <w:sz w:val="28"/>
          <w:szCs w:val="28"/>
        </w:rPr>
      </w:pPr>
      <w:r>
        <w:rPr>
          <w:rFonts w:ascii="Spartan SemiBold" w:hAnsi="Spartan SemiBold"/>
          <w:color w:val="747474" w:themeColor="background2" w:themeShade="80"/>
          <w:sz w:val="28"/>
          <w:szCs w:val="28"/>
        </w:rPr>
        <w:t>Supporting Resources</w:t>
      </w:r>
    </w:p>
    <w:p w14:paraId="1E352DC4" w14:textId="77777777" w:rsidR="0071353D" w:rsidRDefault="0071353D">
      <w:pPr>
        <w:rPr>
          <w:rFonts w:ascii="Spartan SemiBold" w:hAnsi="Spartan SemiBold"/>
          <w:color w:val="747474" w:themeColor="background2" w:themeShade="80"/>
          <w:sz w:val="28"/>
          <w:szCs w:val="28"/>
        </w:rPr>
      </w:pPr>
    </w:p>
    <w:p w14:paraId="4440E43E" w14:textId="3C6B53A7" w:rsidR="0071353D" w:rsidRPr="0071353D" w:rsidRDefault="0071353D" w:rsidP="0071353D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b/>
          <w:bCs/>
          <w:color w:val="212121"/>
          <w:kern w:val="0"/>
          <w:sz w:val="24"/>
          <w:szCs w:val="24"/>
          <w:u w:val="single"/>
          <w14:ligatures w14:val="none"/>
        </w:rPr>
        <w:t>From Canton Ford, NRCS State Biologist:</w:t>
      </w:r>
    </w:p>
    <w:p w14:paraId="795D169B" w14:textId="28EDC23A" w:rsidR="0071353D" w:rsidRPr="0071353D" w:rsidRDefault="0071353D" w:rsidP="0071353D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ANHC Glade Layer: </w:t>
      </w:r>
      <w:hyperlink r:id="rId6" w:tooltip="https://www.arcgis.com/home/item.html?id=810cdebb20b84302ba7e66c169ae3765" w:history="1">
        <w:r w:rsidRPr="0071353D">
          <w:rPr>
            <w:rFonts w:ascii="Aptos" w:eastAsia="Times New Roman" w:hAnsi="Aptos" w:cs="Times New Roman"/>
            <w:color w:val="96607D"/>
            <w:kern w:val="0"/>
            <w:u w:val="single"/>
            <w14:ligatures w14:val="none"/>
          </w:rPr>
          <w:t>https://www.arcgis.com/home/item.html?id=810cdebb20b84302ba7e66c169ae3765</w:t>
        </w:r>
      </w:hyperlink>
    </w:p>
    <w:p w14:paraId="033928A1" w14:textId="5E4C1C7D" w:rsidR="0071353D" w:rsidRPr="0071353D" w:rsidRDefault="0071353D" w:rsidP="0071353D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Soils: ***I think the Geospatial Data Gateway may have what you need instead of these links. </w:t>
      </w:r>
      <w:r>
        <w:rPr>
          <w:rFonts w:ascii="Aptos" w:eastAsia="Times New Roman" w:hAnsi="Aptos" w:cs="Times New Roman"/>
          <w:color w:val="212121"/>
          <w:kern w:val="0"/>
          <w14:ligatures w14:val="none"/>
        </w:rPr>
        <w:t>Contact Canton Ford (NRCS)</w:t>
      </w: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if you want to use this information.</w:t>
      </w:r>
    </w:p>
    <w:p w14:paraId="42D866C1" w14:textId="77777777" w:rsidR="0071353D" w:rsidRPr="0071353D" w:rsidRDefault="0071353D" w:rsidP="0071353D">
      <w:pPr>
        <w:numPr>
          <w:ilvl w:val="1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proofErr w:type="spellStart"/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gSSURGO</w:t>
      </w:r>
      <w:proofErr w:type="spellEnd"/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– gridded Soil Survey Geographic Database</w:t>
      </w:r>
    </w:p>
    <w:p w14:paraId="02EAD1C9" w14:textId="77777777" w:rsidR="0071353D" w:rsidRPr="0071353D" w:rsidRDefault="0071353D" w:rsidP="0071353D">
      <w:pPr>
        <w:spacing w:after="0" w:line="240" w:lineRule="auto"/>
        <w:ind w:left="2160" w:hanging="2160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Times New Roman" w:eastAsia="Times New Roman" w:hAnsi="Times New Roman" w:cs="Times New Roman"/>
          <w:color w:val="212121"/>
          <w:kern w:val="0"/>
          <w:sz w:val="14"/>
          <w:szCs w:val="14"/>
          <w14:ligatures w14:val="none"/>
        </w:rPr>
        <w:t>                                                              </w:t>
      </w: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i.</w:t>
      </w:r>
      <w:r w:rsidRPr="0071353D">
        <w:rPr>
          <w:rFonts w:ascii="Times New Roman" w:eastAsia="Times New Roman" w:hAnsi="Times New Roman" w:cs="Times New Roman"/>
          <w:color w:val="212121"/>
          <w:kern w:val="0"/>
          <w:sz w:val="14"/>
          <w:szCs w:val="14"/>
          <w14:ligatures w14:val="none"/>
        </w:rPr>
        <w:t>      </w:t>
      </w:r>
      <w:hyperlink r:id="rId7" w:tooltip="https://www.nrcs.usda.gov/resources/data-and-reports/gridded-soil-survey-geographic-gssurgo-database" w:history="1">
        <w:r w:rsidRPr="0071353D">
          <w:rPr>
            <w:rFonts w:ascii="Aptos" w:eastAsia="Times New Roman" w:hAnsi="Aptos" w:cs="Times New Roman"/>
            <w:color w:val="96607D"/>
            <w:kern w:val="0"/>
            <w:u w:val="single"/>
            <w14:ligatures w14:val="none"/>
          </w:rPr>
          <w:t>https://www.nrcs.usda.gov/resources/data-and-reports/gridded-soil-survey-geographic-gssurgo-database</w:t>
        </w:r>
      </w:hyperlink>
    </w:p>
    <w:p w14:paraId="057EC412" w14:textId="77777777" w:rsidR="0071353D" w:rsidRPr="0071353D" w:rsidRDefault="0071353D" w:rsidP="0071353D">
      <w:pPr>
        <w:numPr>
          <w:ilvl w:val="1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SSURGO – Soil Survey Geographic Database</w:t>
      </w:r>
    </w:p>
    <w:p w14:paraId="6B3494EB" w14:textId="77777777" w:rsidR="0071353D" w:rsidRPr="0071353D" w:rsidRDefault="0071353D" w:rsidP="0071353D">
      <w:pPr>
        <w:spacing w:after="0" w:line="240" w:lineRule="auto"/>
        <w:ind w:left="2160" w:hanging="2160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Times New Roman" w:eastAsia="Times New Roman" w:hAnsi="Times New Roman" w:cs="Times New Roman"/>
          <w:color w:val="212121"/>
          <w:kern w:val="0"/>
          <w:sz w:val="14"/>
          <w:szCs w:val="14"/>
          <w14:ligatures w14:val="none"/>
        </w:rPr>
        <w:t>                                                              </w:t>
      </w: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i.</w:t>
      </w:r>
      <w:r w:rsidRPr="0071353D">
        <w:rPr>
          <w:rFonts w:ascii="Times New Roman" w:eastAsia="Times New Roman" w:hAnsi="Times New Roman" w:cs="Times New Roman"/>
          <w:color w:val="212121"/>
          <w:kern w:val="0"/>
          <w:sz w:val="14"/>
          <w:szCs w:val="14"/>
          <w14:ligatures w14:val="none"/>
        </w:rPr>
        <w:t>      </w:t>
      </w:r>
      <w:hyperlink r:id="rId8" w:tooltip="https://www.nrcs.usda.gov/resources/data-and-reports/soil-survey-geographic-database-ssurgo" w:history="1">
        <w:r w:rsidRPr="0071353D">
          <w:rPr>
            <w:rFonts w:ascii="Aptos" w:eastAsia="Times New Roman" w:hAnsi="Aptos" w:cs="Times New Roman"/>
            <w:color w:val="96607D"/>
            <w:kern w:val="0"/>
            <w:u w:val="single"/>
            <w14:ligatures w14:val="none"/>
          </w:rPr>
          <w:t>https://www.nrcs.usda.gov/resources/data-and-reports/soil-survey-geographic-database-ssurgo</w:t>
        </w:r>
      </w:hyperlink>
    </w:p>
    <w:p w14:paraId="5B41FCEB" w14:textId="77777777" w:rsidR="0071353D" w:rsidRPr="0071353D" w:rsidRDefault="0071353D" w:rsidP="0071353D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Geospatial Data Gateway: </w:t>
      </w:r>
      <w:hyperlink r:id="rId9" w:tooltip="https://datagateway.nrcs.usda.gov/" w:history="1">
        <w:r w:rsidRPr="0071353D">
          <w:rPr>
            <w:rFonts w:ascii="Aptos" w:eastAsia="Times New Roman" w:hAnsi="Aptos" w:cs="Times New Roman"/>
            <w:color w:val="96607D"/>
            <w:kern w:val="0"/>
            <w:u w:val="single"/>
            <w14:ligatures w14:val="none"/>
          </w:rPr>
          <w:t>https://datagateway.nrcs.usda.gov/</w:t>
        </w:r>
      </w:hyperlink>
    </w:p>
    <w:p w14:paraId="0D9097D2" w14:textId="77777777" w:rsidR="0071353D" w:rsidRPr="0071353D" w:rsidRDefault="0071353D" w:rsidP="0071353D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Web Soil Survey: </w:t>
      </w:r>
      <w:hyperlink r:id="rId10" w:tooltip="https://websoilsurvey.nrcs.usda.gov/app/WebSoilSurvey.aspx" w:history="1">
        <w:r w:rsidRPr="0071353D">
          <w:rPr>
            <w:rFonts w:ascii="Aptos" w:eastAsia="Times New Roman" w:hAnsi="Aptos" w:cs="Times New Roman"/>
            <w:color w:val="96607D"/>
            <w:kern w:val="0"/>
            <w:u w:val="single"/>
            <w14:ligatures w14:val="none"/>
          </w:rPr>
          <w:t>https://websoilsurvey.nrcs.usda.gov/app/WebSoilSurvey.aspx</w:t>
        </w:r>
      </w:hyperlink>
    </w:p>
    <w:p w14:paraId="7F1CFB99" w14:textId="77777777" w:rsidR="0071353D" w:rsidRPr="0071353D" w:rsidRDefault="0071353D" w:rsidP="0071353D">
      <w:pPr>
        <w:numPr>
          <w:ilvl w:val="1"/>
          <w:numId w:val="3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I know soils seem boring, but they drive everything</w:t>
      </w:r>
    </w:p>
    <w:p w14:paraId="15ED1226" w14:textId="77777777" w:rsidR="0071353D" w:rsidRPr="0071353D" w:rsidRDefault="0071353D" w:rsidP="0071353D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Electronic Field Office Technical Guide (</w:t>
      </w:r>
      <w:proofErr w:type="spellStart"/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eFOTG</w:t>
      </w:r>
      <w:proofErr w:type="spellEnd"/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): </w:t>
      </w:r>
      <w:hyperlink r:id="rId11" w:anchor="/" w:tooltip="https://efotg.sc.egov.usda.gov/#/" w:history="1">
        <w:r w:rsidRPr="0071353D">
          <w:rPr>
            <w:rFonts w:ascii="Aptos" w:eastAsia="Times New Roman" w:hAnsi="Aptos" w:cs="Times New Roman"/>
            <w:color w:val="96607D"/>
            <w:kern w:val="0"/>
            <w:u w:val="single"/>
            <w14:ligatures w14:val="none"/>
          </w:rPr>
          <w:t>https://efotg.sc.egov.usda.gov/#/</w:t>
        </w:r>
      </w:hyperlink>
    </w:p>
    <w:p w14:paraId="42DDEF21" w14:textId="77777777" w:rsidR="0071353D" w:rsidRPr="0071353D" w:rsidRDefault="0071353D" w:rsidP="0071353D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NRCS Payment Schedules and Scenarios: </w:t>
      </w:r>
      <w:hyperlink r:id="rId12" w:tooltip="https://www.nrcs.usda.gov/conservation-basics/conservation-state/arkansas/payment-schedule" w:history="1">
        <w:r w:rsidRPr="0071353D">
          <w:rPr>
            <w:rFonts w:ascii="Aptos" w:eastAsia="Times New Roman" w:hAnsi="Aptos" w:cs="Times New Roman"/>
            <w:color w:val="96607D"/>
            <w:kern w:val="0"/>
            <w:u w:val="single"/>
            <w14:ligatures w14:val="none"/>
          </w:rPr>
          <w:t>https://www.nrcs.usda.gov/conservation-basics/conservation-state/arkansas/payment-schedule</w:t>
        </w:r>
      </w:hyperlink>
    </w:p>
    <w:p w14:paraId="572BAF16" w14:textId="77777777" w:rsidR="0071353D" w:rsidRPr="0071353D" w:rsidRDefault="0071353D" w:rsidP="0071353D">
      <w:pPr>
        <w:numPr>
          <w:ilvl w:val="1"/>
          <w:numId w:val="4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Remember to use the link that says, “All NRCS state payment schedules”</w:t>
      </w:r>
    </w:p>
    <w:p w14:paraId="41E8C0A0" w14:textId="77777777" w:rsidR="0071353D" w:rsidRPr="0071353D" w:rsidRDefault="0071353D" w:rsidP="0071353D">
      <w:pPr>
        <w:numPr>
          <w:ilvl w:val="1"/>
          <w:numId w:val="4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CONSERVATION PRACTICE STANDARDS AND SPECS ARE THE GOSPEL, </w:t>
      </w:r>
      <w:r w:rsidRPr="0071353D">
        <w:rPr>
          <w:rFonts w:ascii="Aptos" w:eastAsia="Times New Roman" w:hAnsi="Aptos" w:cs="Times New Roman"/>
          <w:color w:val="212121"/>
          <w:kern w:val="0"/>
          <w:u w:val="single"/>
          <w14:ligatures w14:val="none"/>
        </w:rPr>
        <w:t>NOT SCENARIOS!</w:t>
      </w:r>
    </w:p>
    <w:p w14:paraId="1932879B" w14:textId="77777777" w:rsidR="0071353D" w:rsidRPr="0071353D" w:rsidRDefault="0071353D" w:rsidP="0071353D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Arkansas GIS Office: </w:t>
      </w:r>
      <w:hyperlink r:id="rId13" w:tooltip="https://gis.arkansas.gov/" w:history="1">
        <w:r w:rsidRPr="0071353D">
          <w:rPr>
            <w:rFonts w:ascii="Aptos" w:eastAsia="Times New Roman" w:hAnsi="Aptos" w:cs="Times New Roman"/>
            <w:color w:val="96607D"/>
            <w:kern w:val="0"/>
            <w:u w:val="single"/>
            <w14:ligatures w14:val="none"/>
          </w:rPr>
          <w:t>https://gis.arkansas.gov/</w:t>
        </w:r>
      </w:hyperlink>
    </w:p>
    <w:p w14:paraId="5A593BED" w14:textId="5ED0BF40" w:rsidR="0071353D" w:rsidRPr="0071353D" w:rsidRDefault="0071353D" w:rsidP="0071353D">
      <w:pPr>
        <w:numPr>
          <w:ilvl w:val="1"/>
          <w:numId w:val="5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Tons of good shapefiles</w:t>
      </w:r>
    </w:p>
    <w:p w14:paraId="6ED705CF" w14:textId="48395406" w:rsidR="0071353D" w:rsidRPr="0071353D" w:rsidRDefault="0071353D" w:rsidP="0071353D">
      <w:pPr>
        <w:numPr>
          <w:ilvl w:val="0"/>
          <w:numId w:val="6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NRCS Geomorphic Description System: </w:t>
      </w:r>
      <w:hyperlink r:id="rId14" w:tooltip="https://www.nrcs.usda.gov/sites/default/files/2022-10/GDS_v5.pdf" w:history="1">
        <w:r w:rsidRPr="0071353D">
          <w:rPr>
            <w:rFonts w:ascii="Aptos" w:eastAsia="Times New Roman" w:hAnsi="Aptos" w:cs="Times New Roman"/>
            <w:color w:val="96607D"/>
            <w:kern w:val="0"/>
            <w:u w:val="single"/>
            <w14:ligatures w14:val="none"/>
          </w:rPr>
          <w:t>https://www.nrcs.usda.gov/sites/default/files/2022-10/GDS_v5.pdf</w:t>
        </w:r>
      </w:hyperlink>
    </w:p>
    <w:p w14:paraId="4A06C218" w14:textId="77777777" w:rsidR="0071353D" w:rsidRPr="0071353D" w:rsidRDefault="0071353D" w:rsidP="0071353D">
      <w:pPr>
        <w:numPr>
          <w:ilvl w:val="1"/>
          <w:numId w:val="6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Something I recently found that I want to integrate into planning and training.</w:t>
      </w:r>
    </w:p>
    <w:p w14:paraId="00510224" w14:textId="77777777" w:rsidR="0071353D" w:rsidRPr="0071353D" w:rsidRDefault="0071353D" w:rsidP="0071353D">
      <w:pPr>
        <w:numPr>
          <w:ilvl w:val="1"/>
          <w:numId w:val="6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This could be used as a reference when describing landscape conditions on habitat to corroborate specific decisions on BA needs for forests, woodlands, savannas, etc., placement of hedgerows or thickets, burn regimes, planting.</w:t>
      </w:r>
    </w:p>
    <w:p w14:paraId="3ECBD660" w14:textId="77777777" w:rsidR="0071353D" w:rsidRPr="0071353D" w:rsidRDefault="0071353D" w:rsidP="0071353D">
      <w:pPr>
        <w:numPr>
          <w:ilvl w:val="0"/>
          <w:numId w:val="6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Stratigraphic Summary of Arkansas: </w:t>
      </w:r>
      <w:hyperlink r:id="rId15" w:tooltip="https://www.geology.arkansas.gov/publication/information-circulars/IC-36-information-circular.html" w:history="1">
        <w:r w:rsidRPr="0071353D">
          <w:rPr>
            <w:rFonts w:ascii="Aptos" w:eastAsia="Times New Roman" w:hAnsi="Aptos" w:cs="Times New Roman"/>
            <w:color w:val="96607D"/>
            <w:kern w:val="0"/>
            <w:u w:val="single"/>
            <w14:ligatures w14:val="none"/>
          </w:rPr>
          <w:t>https://www.geology.arkansas.gov/publication/information-circulars/IC-36-information-circular.html</w:t>
        </w:r>
      </w:hyperlink>
    </w:p>
    <w:p w14:paraId="2CEBFCAA" w14:textId="77777777" w:rsidR="0071353D" w:rsidRPr="0071353D" w:rsidRDefault="0071353D" w:rsidP="0071353D">
      <w:pPr>
        <w:numPr>
          <w:ilvl w:val="0"/>
          <w:numId w:val="6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Ecoregions of Arkansas poster:</w:t>
      </w:r>
    </w:p>
    <w:p w14:paraId="7448DB2C" w14:textId="77777777" w:rsidR="0071353D" w:rsidRPr="0071353D" w:rsidRDefault="0071353D" w:rsidP="0071353D">
      <w:pPr>
        <w:numPr>
          <w:ilvl w:val="1"/>
          <w:numId w:val="7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hyperlink r:id="rId16" w:tooltip="https://dmap-prod-oms-edc.s3.us-east-1.amazonaws.com/ORD/Ecoregions/ar/ar_front.pdf" w:history="1">
        <w:r w:rsidRPr="0071353D">
          <w:rPr>
            <w:rFonts w:ascii="Aptos" w:eastAsia="Times New Roman" w:hAnsi="Aptos" w:cs="Times New Roman"/>
            <w:color w:val="96607D"/>
            <w:kern w:val="0"/>
            <w:u w:val="single"/>
            <w14:ligatures w14:val="none"/>
          </w:rPr>
          <w:t>https://dmap-prod-oms-edc.s3.us-east-1.amazonaws.com/ORD/Ecoregions/ar/ar_front.pdf</w:t>
        </w:r>
      </w:hyperlink>
    </w:p>
    <w:p w14:paraId="2A0D29E3" w14:textId="77777777" w:rsidR="0071353D" w:rsidRPr="0071353D" w:rsidRDefault="0071353D" w:rsidP="0071353D">
      <w:pPr>
        <w:numPr>
          <w:ilvl w:val="1"/>
          <w:numId w:val="7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hyperlink r:id="rId17" w:tooltip="https://dmap-prod-oms-edc.s3.us-east-1.amazonaws.com/ORD/Ecoregions/ar/ar_back.pdf" w:history="1">
        <w:r w:rsidRPr="0071353D">
          <w:rPr>
            <w:rFonts w:ascii="Aptos" w:eastAsia="Times New Roman" w:hAnsi="Aptos" w:cs="Times New Roman"/>
            <w:color w:val="96607D"/>
            <w:kern w:val="0"/>
            <w:u w:val="single"/>
            <w14:ligatures w14:val="none"/>
          </w:rPr>
          <w:t>https://dmap-prod-oms-edc.s3.us-east-1.amazonaws.com/ORD/Ecoregions/ar/ar_back.pdf</w:t>
        </w:r>
      </w:hyperlink>
    </w:p>
    <w:p w14:paraId="560CA987" w14:textId="77777777" w:rsidR="0071353D" w:rsidRPr="0071353D" w:rsidRDefault="0071353D" w:rsidP="0071353D">
      <w:pPr>
        <w:numPr>
          <w:ilvl w:val="1"/>
          <w:numId w:val="7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t>I haven’t looked in a while. I’ve never found a PDF with this info that isn’t this poster.</w:t>
      </w:r>
    </w:p>
    <w:p w14:paraId="3ED0857F" w14:textId="77777777" w:rsidR="0071353D" w:rsidRPr="0071353D" w:rsidRDefault="0071353D" w:rsidP="0071353D">
      <w:pPr>
        <w:numPr>
          <w:ilvl w:val="1"/>
          <w:numId w:val="7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14:ligatures w14:val="none"/>
        </w:rPr>
      </w:pPr>
      <w:r w:rsidRPr="0071353D">
        <w:rPr>
          <w:rFonts w:ascii="Aptos" w:eastAsia="Times New Roman" w:hAnsi="Aptos" w:cs="Times New Roman"/>
          <w:color w:val="212121"/>
          <w:kern w:val="0"/>
          <w14:ligatures w14:val="none"/>
        </w:rPr>
        <w:lastRenderedPageBreak/>
        <w:t>GIS Link: </w:t>
      </w:r>
      <w:hyperlink r:id="rId18" w:tooltip="https://www.epa.gov/eco-research/ecoregion-download-files-state-region-6" w:history="1">
        <w:r w:rsidRPr="0071353D">
          <w:rPr>
            <w:rFonts w:ascii="Aptos" w:eastAsia="Times New Roman" w:hAnsi="Aptos" w:cs="Times New Roman"/>
            <w:color w:val="96607D"/>
            <w:kern w:val="0"/>
            <w:u w:val="single"/>
            <w14:ligatures w14:val="none"/>
          </w:rPr>
          <w:t>https://www.epa.gov/eco-research/ecoregion-download-files-state-region-6</w:t>
        </w:r>
      </w:hyperlink>
    </w:p>
    <w:p w14:paraId="462B9757" w14:textId="77777777" w:rsidR="0071353D" w:rsidRPr="0071353D" w:rsidRDefault="0071353D">
      <w:pPr>
        <w:rPr>
          <w:rFonts w:ascii="Futura Medium" w:hAnsi="Futura Medium" w:cs="Futura Medium" w:hint="cs"/>
          <w:sz w:val="24"/>
          <w:szCs w:val="24"/>
        </w:rPr>
      </w:pPr>
    </w:p>
    <w:sectPr w:rsidR="0071353D" w:rsidRPr="00713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partan Black">
    <w:altName w:val="Calibri"/>
    <w:panose1 w:val="020B0604020202020204"/>
    <w:charset w:val="00"/>
    <w:family w:val="auto"/>
    <w:pitch w:val="variable"/>
    <w:sig w:usb0="A00000EF" w:usb1="4000205B" w:usb2="00000000" w:usb3="00000000" w:csb0="00000093" w:csb1="00000000"/>
  </w:font>
  <w:font w:name="Spartan SemiBold">
    <w:altName w:val="Calibri"/>
    <w:panose1 w:val="020B0604020202020204"/>
    <w:charset w:val="00"/>
    <w:family w:val="auto"/>
    <w:pitch w:val="variable"/>
    <w:sig w:usb0="A00000EF" w:usb1="4000205B" w:usb2="00000000" w:usb3="00000000" w:csb0="00000093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2FF7"/>
    <w:multiLevelType w:val="multilevel"/>
    <w:tmpl w:val="921CD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30147"/>
    <w:multiLevelType w:val="multilevel"/>
    <w:tmpl w:val="51C68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77198"/>
    <w:multiLevelType w:val="multilevel"/>
    <w:tmpl w:val="47F00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F403F"/>
    <w:multiLevelType w:val="multilevel"/>
    <w:tmpl w:val="E3FE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3801893">
    <w:abstractNumId w:val="2"/>
  </w:num>
  <w:num w:numId="2" w16cid:durableId="2046641243">
    <w:abstractNumId w:val="0"/>
  </w:num>
  <w:num w:numId="3" w16cid:durableId="790706303">
    <w:abstractNumId w:val="1"/>
  </w:num>
  <w:num w:numId="4" w16cid:durableId="502822865">
    <w:abstractNumId w:val="1"/>
    <w:lvlOverride w:ilvl="1">
      <w:startOverride w:val="1"/>
    </w:lvlOverride>
  </w:num>
  <w:num w:numId="5" w16cid:durableId="305861678">
    <w:abstractNumId w:val="1"/>
    <w:lvlOverride w:ilvl="1">
      <w:startOverride w:val="1"/>
    </w:lvlOverride>
  </w:num>
  <w:num w:numId="6" w16cid:durableId="812068612">
    <w:abstractNumId w:val="3"/>
  </w:num>
  <w:num w:numId="7" w16cid:durableId="437064839">
    <w:abstractNumId w:val="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3D"/>
    <w:rsid w:val="000176DD"/>
    <w:rsid w:val="000B0793"/>
    <w:rsid w:val="001006A0"/>
    <w:rsid w:val="006F1C33"/>
    <w:rsid w:val="0071353D"/>
    <w:rsid w:val="00734951"/>
    <w:rsid w:val="00A632C8"/>
    <w:rsid w:val="00CE23BE"/>
    <w:rsid w:val="00E335CC"/>
    <w:rsid w:val="00FB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C3415"/>
  <w15:chartTrackingRefBased/>
  <w15:docId w15:val="{70363C7B-A98A-1F44-A7E7-6516ADF7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53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5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5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5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5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5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53D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71353D"/>
  </w:style>
  <w:style w:type="character" w:styleId="Hyperlink">
    <w:name w:val="Hyperlink"/>
    <w:basedOn w:val="DefaultParagraphFont"/>
    <w:uiPriority w:val="99"/>
    <w:semiHidden/>
    <w:unhideWhenUsed/>
    <w:rsid w:val="0071353D"/>
    <w:rPr>
      <w:color w:val="0000FF"/>
      <w:u w:val="single"/>
    </w:rPr>
  </w:style>
  <w:style w:type="character" w:customStyle="1" w:styleId="outlook-search-highlight">
    <w:name w:val="outlook-search-highlight"/>
    <w:basedOn w:val="DefaultParagraphFont"/>
    <w:rsid w:val="00713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cs.usda.gov/resources/data-and-reports/soil-survey-geographic-database-ssurgo" TargetMode="External"/><Relationship Id="rId13" Type="http://schemas.openxmlformats.org/officeDocument/2006/relationships/hyperlink" Target="https://gis.arkansas.gov/" TargetMode="External"/><Relationship Id="rId18" Type="http://schemas.openxmlformats.org/officeDocument/2006/relationships/hyperlink" Target="https://www.epa.gov/eco-research/ecoregion-download-files-state-region-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rcs.usda.gov/resources/data-and-reports/gridded-soil-survey-geographic-gssurgo-database" TargetMode="External"/><Relationship Id="rId12" Type="http://schemas.openxmlformats.org/officeDocument/2006/relationships/hyperlink" Target="https://www.nrcs.usda.gov/conservation-basics/conservation-state/arkansas/payment-schedule" TargetMode="External"/><Relationship Id="rId17" Type="http://schemas.openxmlformats.org/officeDocument/2006/relationships/hyperlink" Target="https://dmap-prod-oms-edc.s3.us-east-1.amazonaws.com/ORD/Ecoregions/ar/ar_back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map-prod-oms-edc.s3.us-east-1.amazonaws.com/ORD/Ecoregions/ar/ar_front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cgis.com/home/item.html?id=810cdebb20b84302ba7e66c169ae3765" TargetMode="External"/><Relationship Id="rId11" Type="http://schemas.openxmlformats.org/officeDocument/2006/relationships/hyperlink" Target="https://efotg.sc.egov.usda.gov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eology.arkansas.gov/publication/information-circulars/IC-36-information-circular.html" TargetMode="External"/><Relationship Id="rId10" Type="http://schemas.openxmlformats.org/officeDocument/2006/relationships/hyperlink" Target="https://websoilsurvey.nrcs.usda.gov/app/WebSoilSurvey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tagateway.nrcs.usda.gov/" TargetMode="External"/><Relationship Id="rId14" Type="http://schemas.openxmlformats.org/officeDocument/2006/relationships/hyperlink" Target="https://www.nrcs.usda.gov/sites/default/files/2022-10/GDS_v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Barrow</dc:creator>
  <cp:keywords/>
  <dc:description/>
  <cp:lastModifiedBy>Sim Barrow</cp:lastModifiedBy>
  <cp:revision>1</cp:revision>
  <dcterms:created xsi:type="dcterms:W3CDTF">2025-03-26T17:08:00Z</dcterms:created>
  <dcterms:modified xsi:type="dcterms:W3CDTF">2025-03-26T17:55:00Z</dcterms:modified>
</cp:coreProperties>
</file>