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C061" w14:textId="77777777" w:rsidR="00530EEA" w:rsidRDefault="00530EEA" w:rsidP="00530EEA">
      <w:pPr>
        <w:spacing w:after="0"/>
        <w:rPr>
          <w:rFonts w:ascii="Spartan Black" w:hAnsi="Spartan Black"/>
          <w:color w:val="404040" w:themeColor="text1" w:themeTint="BF"/>
          <w:sz w:val="32"/>
          <w:szCs w:val="32"/>
        </w:rPr>
      </w:pPr>
      <w:r>
        <w:rPr>
          <w:rFonts w:ascii="Spartan SemiBold" w:hAnsi="Spartan SemiBold"/>
          <w:noProof/>
          <w:color w:val="4EA72E" w:themeColor="accent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247331" wp14:editId="3263DF17">
            <wp:simplePos x="0" y="0"/>
            <wp:positionH relativeFrom="margin">
              <wp:posOffset>33711</wp:posOffset>
            </wp:positionH>
            <wp:positionV relativeFrom="paragraph">
              <wp:posOffset>147830</wp:posOffset>
            </wp:positionV>
            <wp:extent cx="771525" cy="771525"/>
            <wp:effectExtent l="0" t="0" r="9525" b="9525"/>
            <wp:wrapSquare wrapText="bothSides"/>
            <wp:docPr id="1496698443" name="Picture 2" descr="A logo of a d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98443" name="Picture 2" descr="A logo of a du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01C8F" w14:textId="77777777" w:rsidR="00530EEA" w:rsidRDefault="00530EEA" w:rsidP="00530EEA">
      <w:pPr>
        <w:spacing w:after="0"/>
        <w:rPr>
          <w:rFonts w:ascii="Spartan Black" w:hAnsi="Spartan Black"/>
          <w:color w:val="404040" w:themeColor="text1" w:themeTint="BF"/>
          <w:sz w:val="32"/>
          <w:szCs w:val="32"/>
        </w:rPr>
      </w:pPr>
      <w:r w:rsidRPr="00FA018B">
        <w:rPr>
          <w:rFonts w:ascii="Spartan Black" w:hAnsi="Spartan Black"/>
          <w:color w:val="404040" w:themeColor="text1" w:themeTint="BF"/>
          <w:sz w:val="32"/>
          <w:szCs w:val="32"/>
        </w:rPr>
        <w:t xml:space="preserve">Private Lands Leadership Academy </w:t>
      </w:r>
      <w:r>
        <w:rPr>
          <w:rFonts w:ascii="Spartan Black" w:hAnsi="Spartan Black"/>
          <w:color w:val="404040" w:themeColor="text1" w:themeTint="BF"/>
          <w:sz w:val="32"/>
          <w:szCs w:val="32"/>
        </w:rPr>
        <w:t xml:space="preserve">2025 </w:t>
      </w:r>
    </w:p>
    <w:p w14:paraId="3C2B9BAB" w14:textId="70F080C0" w:rsidR="00530EEA" w:rsidRPr="007920ED" w:rsidRDefault="00530EEA" w:rsidP="00530EEA">
      <w:pPr>
        <w:spacing w:after="0"/>
        <w:rPr>
          <w:rFonts w:ascii="Spartan SemiBold" w:hAnsi="Spartan SemiBold"/>
          <w:color w:val="747474" w:themeColor="background2" w:themeShade="80"/>
          <w:sz w:val="28"/>
          <w:szCs w:val="28"/>
        </w:rPr>
      </w:pPr>
      <w:r w:rsidRPr="00912C9C">
        <w:rPr>
          <w:rFonts w:ascii="Spartan SemiBold" w:hAnsi="Spartan SemiBold"/>
          <w:color w:val="747474" w:themeColor="background2" w:themeShade="80"/>
          <w:sz w:val="28"/>
          <w:szCs w:val="28"/>
        </w:rPr>
        <w:t>TRAINING PROGRAM</w:t>
      </w:r>
      <w:r>
        <w:rPr>
          <w:rFonts w:ascii="Spartan SemiBold" w:hAnsi="Spartan SemiBold"/>
          <w:color w:val="747474" w:themeColor="background2" w:themeShade="80"/>
          <w:sz w:val="28"/>
          <w:szCs w:val="28"/>
        </w:rPr>
        <w:t xml:space="preserve"> Preparatory Assignment</w:t>
      </w:r>
    </w:p>
    <w:p w14:paraId="4290A530" w14:textId="77777777" w:rsidR="00530EEA" w:rsidRDefault="00530EEA" w:rsidP="00530EEA">
      <w:pPr>
        <w:spacing w:after="0"/>
        <w:rPr>
          <w:rFonts w:ascii="Spartan SemiBold" w:hAnsi="Spartan SemiBold"/>
          <w:color w:val="215E99" w:themeColor="text2" w:themeTint="BF"/>
          <w:sz w:val="24"/>
          <w:szCs w:val="24"/>
        </w:rPr>
      </w:pPr>
    </w:p>
    <w:p w14:paraId="12210EEB" w14:textId="79DF3BFB" w:rsidR="00530EEA" w:rsidRPr="00A07D1B" w:rsidRDefault="00530EEA" w:rsidP="00530EEA">
      <w:pPr>
        <w:spacing w:after="0"/>
        <w:rPr>
          <w:rFonts w:ascii="Spartan SemiBold" w:hAnsi="Spartan SemiBold"/>
          <w:color w:val="215E99" w:themeColor="text2" w:themeTint="BF"/>
          <w:sz w:val="24"/>
          <w:szCs w:val="24"/>
        </w:rPr>
      </w:pPr>
      <w:r w:rsidRPr="00A07D1B">
        <w:rPr>
          <w:rFonts w:ascii="Spartan SemiBold" w:hAnsi="Spartan SemiBold"/>
          <w:color w:val="215E99" w:themeColor="text2" w:themeTint="BF"/>
          <w:sz w:val="24"/>
          <w:szCs w:val="24"/>
        </w:rPr>
        <w:t xml:space="preserve">Tuesday, </w:t>
      </w:r>
      <w:r>
        <w:rPr>
          <w:rFonts w:ascii="Spartan SemiBold" w:hAnsi="Spartan SemiBold"/>
          <w:color w:val="215E99" w:themeColor="text2" w:themeTint="BF"/>
          <w:sz w:val="24"/>
          <w:szCs w:val="24"/>
        </w:rPr>
        <w:t>March</w:t>
      </w:r>
      <w:r w:rsidRPr="00A07D1B">
        <w:rPr>
          <w:rFonts w:ascii="Spartan SemiBold" w:hAnsi="Spartan SemiBold"/>
          <w:color w:val="215E99" w:themeColor="text2" w:themeTint="BF"/>
          <w:sz w:val="24"/>
          <w:szCs w:val="24"/>
        </w:rPr>
        <w:t xml:space="preserve"> 11, </w:t>
      </w:r>
      <w:proofErr w:type="gramStart"/>
      <w:r w:rsidRPr="00A07D1B">
        <w:rPr>
          <w:rFonts w:ascii="Spartan SemiBold" w:hAnsi="Spartan SemiBold"/>
          <w:color w:val="215E99" w:themeColor="text2" w:themeTint="BF"/>
          <w:sz w:val="24"/>
          <w:szCs w:val="24"/>
        </w:rPr>
        <w:t>2025</w:t>
      </w:r>
      <w:proofErr w:type="gramEnd"/>
      <w:r w:rsidRPr="00A07D1B">
        <w:rPr>
          <w:rFonts w:ascii="Spartan SemiBold" w:hAnsi="Spartan SemiBold"/>
          <w:color w:val="215E99" w:themeColor="text2" w:themeTint="BF"/>
          <w:sz w:val="24"/>
          <w:szCs w:val="24"/>
        </w:rPr>
        <w:t xml:space="preserve"> </w:t>
      </w:r>
      <w:r w:rsidRPr="00A07D1B">
        <w:rPr>
          <w:rFonts w:ascii="Georgia" w:hAnsi="Georgia"/>
          <w:color w:val="215E99" w:themeColor="text2" w:themeTint="BF"/>
          <w:sz w:val="24"/>
          <w:szCs w:val="24"/>
        </w:rPr>
        <w:t xml:space="preserve">│ </w:t>
      </w:r>
      <w:r>
        <w:rPr>
          <w:rFonts w:ascii="Spartan SemiBold" w:hAnsi="Spartan SemiBold"/>
          <w:color w:val="215E99" w:themeColor="text2" w:themeTint="BF"/>
          <w:sz w:val="24"/>
          <w:szCs w:val="24"/>
        </w:rPr>
        <w:t>Virtual</w:t>
      </w:r>
    </w:p>
    <w:p w14:paraId="19461A40" w14:textId="1837D092" w:rsidR="00530EEA" w:rsidRPr="00466521" w:rsidRDefault="00530EEA" w:rsidP="00530EEA">
      <w:pPr>
        <w:spacing w:after="0"/>
        <w:rPr>
          <w:rFonts w:ascii="Spartan SemiBold" w:hAnsi="Spartan SemiBold"/>
          <w:b/>
          <w:bCs/>
          <w:color w:val="215E99" w:themeColor="text2" w:themeTint="BF"/>
          <w:sz w:val="32"/>
          <w:szCs w:val="32"/>
        </w:rPr>
      </w:pPr>
      <w:r w:rsidRPr="00582AFF">
        <w:rPr>
          <w:rFonts w:ascii="Spartan Black" w:hAnsi="Spartan Black"/>
          <w:b/>
          <w:bCs/>
          <w:color w:val="215E99" w:themeColor="text2" w:themeTint="BF"/>
          <w:sz w:val="32"/>
          <w:szCs w:val="32"/>
        </w:rPr>
        <w:t xml:space="preserve">MODULE </w:t>
      </w:r>
      <w:r>
        <w:rPr>
          <w:rFonts w:ascii="Spartan Black" w:hAnsi="Spartan Black"/>
          <w:b/>
          <w:bCs/>
          <w:color w:val="215E99" w:themeColor="text2" w:themeTint="BF"/>
          <w:sz w:val="32"/>
          <w:szCs w:val="32"/>
        </w:rPr>
        <w:t>2</w:t>
      </w:r>
      <w:r w:rsidRPr="00582AFF">
        <w:rPr>
          <w:rFonts w:ascii="Spartan Black" w:hAnsi="Spartan Black"/>
          <w:b/>
          <w:bCs/>
          <w:color w:val="215E99" w:themeColor="text2" w:themeTint="BF"/>
          <w:sz w:val="32"/>
          <w:szCs w:val="32"/>
        </w:rPr>
        <w:t>:</w:t>
      </w:r>
      <w:r w:rsidRPr="00A07D1B">
        <w:rPr>
          <w:rFonts w:ascii="Spartan SemiBold" w:hAnsi="Spartan SemiBold"/>
          <w:b/>
          <w:bCs/>
          <w:color w:val="215E99" w:themeColor="text2" w:themeTint="BF"/>
          <w:sz w:val="32"/>
          <w:szCs w:val="32"/>
        </w:rPr>
        <w:t xml:space="preserve"> </w:t>
      </w:r>
      <w:r>
        <w:rPr>
          <w:rFonts w:ascii="Spartan SemiBold" w:hAnsi="Spartan SemiBold"/>
          <w:b/>
          <w:bCs/>
          <w:color w:val="215E99" w:themeColor="text2" w:themeTint="BF"/>
          <w:sz w:val="32"/>
          <w:szCs w:val="32"/>
        </w:rPr>
        <w:t>Building the Conservation Delivery Toolbox</w:t>
      </w:r>
    </w:p>
    <w:p w14:paraId="05B4380A" w14:textId="6F3D67C2" w:rsidR="00A632C8" w:rsidRDefault="00A632C8"/>
    <w:p w14:paraId="680D14C7" w14:textId="29D48F40" w:rsidR="00530EEA" w:rsidRDefault="00530EEA" w:rsidP="00530EEA">
      <w:pPr>
        <w:pStyle w:val="ListParagraph"/>
        <w:numPr>
          <w:ilvl w:val="0"/>
          <w:numId w:val="1"/>
        </w:numPr>
      </w:pPr>
      <w:r>
        <w:t xml:space="preserve">Access NRCS Resources </w:t>
      </w:r>
    </w:p>
    <w:p w14:paraId="06BFCC4F" w14:textId="6C095A68" w:rsidR="00530EEA" w:rsidRPr="00C80DAC" w:rsidRDefault="002B014F" w:rsidP="00530EE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In the document titled, “PLLA NRCS Practice Overview </w:t>
      </w:r>
      <w:proofErr w:type="spellStart"/>
      <w:r>
        <w:t xml:space="preserve">Assignment,” </w:t>
      </w:r>
      <w:proofErr w:type="spellEnd"/>
      <w:r w:rsidR="00530EEA">
        <w:t>Study your assigned Conservation Practice Overview and be prepared to explain it to the other participants at the beginning of Module 2.</w:t>
      </w:r>
      <w:r w:rsidR="00530EEA">
        <w:t xml:space="preserve"> </w:t>
      </w:r>
      <w:r w:rsidR="00530EEA" w:rsidRPr="00C80DAC">
        <w:rPr>
          <w:b/>
          <w:bCs/>
        </w:rPr>
        <w:t>While reviewing these practices, think</w:t>
      </w:r>
      <w:r w:rsidR="00530EEA" w:rsidRPr="00C80DAC">
        <w:rPr>
          <w:b/>
          <w:bCs/>
        </w:rPr>
        <w:t xml:space="preserve"> </w:t>
      </w:r>
      <w:r w:rsidR="00530EEA" w:rsidRPr="00C80DAC">
        <w:rPr>
          <w:b/>
          <w:bCs/>
        </w:rPr>
        <w:t>about how these can fit into resource concerns you identify on someone’s property, and how you</w:t>
      </w:r>
      <w:r w:rsidR="00530EEA" w:rsidRPr="00C80DAC">
        <w:rPr>
          <w:b/>
          <w:bCs/>
        </w:rPr>
        <w:t xml:space="preserve"> </w:t>
      </w:r>
      <w:r w:rsidR="00530EEA" w:rsidRPr="00C80DAC">
        <w:rPr>
          <w:b/>
          <w:bCs/>
        </w:rPr>
        <w:t>can converse with a landowner to achieve his or her objectives while treating these resource</w:t>
      </w:r>
      <w:r w:rsidR="00530EEA" w:rsidRPr="00C80DAC">
        <w:rPr>
          <w:b/>
          <w:bCs/>
        </w:rPr>
        <w:t xml:space="preserve"> </w:t>
      </w:r>
      <w:r w:rsidR="00530EEA" w:rsidRPr="00C80DAC">
        <w:rPr>
          <w:b/>
          <w:bCs/>
        </w:rPr>
        <w:t>concerns.</w:t>
      </w:r>
    </w:p>
    <w:p w14:paraId="3A6F5AD1" w14:textId="6400111C" w:rsidR="00530EEA" w:rsidRDefault="00530EEA" w:rsidP="00530EEA">
      <w:pPr>
        <w:pStyle w:val="ListParagraph"/>
        <w:numPr>
          <w:ilvl w:val="1"/>
          <w:numId w:val="1"/>
        </w:numPr>
      </w:pPr>
      <w:r>
        <w:t xml:space="preserve">Access the NRCS </w:t>
      </w:r>
      <w:hyperlink r:id="rId6" w:anchor="/state/AR/documents/section=1&amp;folder=441" w:history="1">
        <w:r w:rsidRPr="00530EEA">
          <w:rPr>
            <w:rStyle w:val="Hyperlink"/>
          </w:rPr>
          <w:t>Field Offic</w:t>
        </w:r>
        <w:r w:rsidRPr="00530EEA">
          <w:rPr>
            <w:rStyle w:val="Hyperlink"/>
          </w:rPr>
          <w:t>e</w:t>
        </w:r>
        <w:r w:rsidRPr="00530EEA">
          <w:rPr>
            <w:rStyle w:val="Hyperlink"/>
          </w:rPr>
          <w:t xml:space="preserve"> Technical Guide</w:t>
        </w:r>
      </w:hyperlink>
      <w:r w:rsidR="002B014F">
        <w:t xml:space="preserve"> (FOTG)</w:t>
      </w:r>
    </w:p>
    <w:p w14:paraId="4C02F72B" w14:textId="2627554F" w:rsidR="002B014F" w:rsidRDefault="00530EEA" w:rsidP="002B014F">
      <w:pPr>
        <w:pStyle w:val="ListParagraph"/>
        <w:numPr>
          <w:ilvl w:val="2"/>
          <w:numId w:val="1"/>
        </w:numPr>
      </w:pPr>
      <w:r>
        <w:t>Find your assigned Conservation Practice and Supporting Documents in Section 4</w:t>
      </w:r>
      <w:r w:rsidR="002B014F">
        <w:t>, “Conservation Practice Standards &amp; Support Documents</w:t>
      </w:r>
      <w:r>
        <w:t>.</w:t>
      </w:r>
      <w:r w:rsidR="002B014F">
        <w:t>”</w:t>
      </w:r>
      <w:r>
        <w:t xml:space="preserve"> Review the included documents to understand how they inform your application of this practice in management planning.</w:t>
      </w:r>
    </w:p>
    <w:p w14:paraId="589814E0" w14:textId="6B43F235" w:rsidR="00530EEA" w:rsidRDefault="00530EEA" w:rsidP="002B014F">
      <w:pPr>
        <w:pStyle w:val="ListParagraph"/>
        <w:numPr>
          <w:ilvl w:val="1"/>
          <w:numId w:val="1"/>
        </w:numPr>
      </w:pPr>
      <w:r>
        <w:t>Wildlife Habitat Evaluation Guides</w:t>
      </w:r>
      <w:r w:rsidR="002B014F">
        <w:t xml:space="preserve">: </w:t>
      </w:r>
      <w:r w:rsidR="002B014F">
        <w:t xml:space="preserve">NRCS Field Office Planners use the WHEG to determine existing site conditions for wildlife habitat based on land use. </w:t>
      </w:r>
      <w:r w:rsidR="002B014F">
        <w:t>As conservation professionals, you can use the WHEG’s as an assessment tool during property visits.</w:t>
      </w:r>
    </w:p>
    <w:p w14:paraId="48615E8E" w14:textId="702AD085" w:rsidR="00530EEA" w:rsidRPr="002B014F" w:rsidRDefault="00530EEA" w:rsidP="00530EE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Select a Wildlife Habitat Evaluation Guide </w:t>
      </w:r>
      <w:r w:rsidR="002B014F">
        <w:t>(</w:t>
      </w:r>
      <w:r w:rsidR="002B014F">
        <w:rPr>
          <w:i/>
          <w:iCs/>
        </w:rPr>
        <w:t xml:space="preserve">found in Section 4, Ecological Sciences Tools in the </w:t>
      </w:r>
      <w:r w:rsidR="002B014F" w:rsidRPr="002B014F">
        <w:rPr>
          <w:i/>
          <w:iCs/>
        </w:rPr>
        <w:t>FOTG</w:t>
      </w:r>
      <w:r w:rsidR="002B014F">
        <w:t>) f</w:t>
      </w:r>
      <w:r w:rsidRPr="002B014F">
        <w:t>or</w:t>
      </w:r>
      <w:r>
        <w:t xml:space="preserve"> a representative habitat for your area. </w:t>
      </w:r>
      <w:r w:rsidR="00C80DAC" w:rsidRPr="002B014F">
        <w:rPr>
          <w:b/>
          <w:bCs/>
        </w:rPr>
        <w:t>List the main habitat components that are assessed in your chosen WHEG.</w:t>
      </w:r>
      <w:r w:rsidR="002B014F">
        <w:rPr>
          <w:b/>
          <w:bCs/>
        </w:rPr>
        <w:t xml:space="preserve"> </w:t>
      </w:r>
      <w:r w:rsidR="002B014F">
        <w:rPr>
          <w:i/>
          <w:iCs/>
        </w:rPr>
        <w:t>Hint:</w:t>
      </w:r>
      <w:r w:rsidR="002B014F">
        <w:t xml:space="preserve"> The main habitat components are listed as headings for each section.</w:t>
      </w:r>
    </w:p>
    <w:p w14:paraId="79875DA7" w14:textId="52F11CC8" w:rsidR="00530EEA" w:rsidRDefault="00530EEA" w:rsidP="00530EEA">
      <w:pPr>
        <w:pStyle w:val="ListParagraph"/>
        <w:numPr>
          <w:ilvl w:val="1"/>
          <w:numId w:val="1"/>
        </w:numPr>
      </w:pPr>
      <w:r>
        <w:t>Conservation Practice Physical Effects (CPPE)</w:t>
      </w:r>
    </w:p>
    <w:p w14:paraId="5984A36E" w14:textId="6E9A226B" w:rsidR="00530EEA" w:rsidRDefault="00530EEA" w:rsidP="00530EEA">
      <w:pPr>
        <w:pStyle w:val="ListParagraph"/>
        <w:numPr>
          <w:ilvl w:val="2"/>
          <w:numId w:val="1"/>
        </w:numPr>
      </w:pPr>
      <w:r>
        <w:t>Using the Conservation Practice Tool tab</w:t>
      </w:r>
      <w:r w:rsidR="002B014F">
        <w:t xml:space="preserve"> in the CPPE Tool spreadsheet</w:t>
      </w:r>
      <w:r>
        <w:t>, select your assigned practice</w:t>
      </w:r>
      <w:r w:rsidR="002B014F">
        <w:t xml:space="preserve"> from the dropdown list at the top of the sheet</w:t>
      </w:r>
      <w:r>
        <w:t>. What is the rationale for the strongest positive effect? Strongest negative effect?</w:t>
      </w:r>
    </w:p>
    <w:p w14:paraId="68E768E4" w14:textId="0D48F496" w:rsidR="00C80DAC" w:rsidRDefault="00C80DAC" w:rsidP="00C80DAC">
      <w:pPr>
        <w:pStyle w:val="ListParagraph"/>
        <w:numPr>
          <w:ilvl w:val="3"/>
          <w:numId w:val="1"/>
        </w:numPr>
      </w:pPr>
      <w:r>
        <w:t>CPPE can be found in Section 5</w:t>
      </w:r>
      <w:r w:rsidR="002B014F">
        <w:t xml:space="preserve"> of the FOTG and in the Module 2 Resources Folder</w:t>
      </w:r>
      <w:r>
        <w:t>.</w:t>
      </w:r>
    </w:p>
    <w:p w14:paraId="0956F85F" w14:textId="0C96C5ED" w:rsidR="00530EEA" w:rsidRDefault="00530EEA" w:rsidP="00530EEA">
      <w:pPr>
        <w:pStyle w:val="ListParagraph"/>
        <w:numPr>
          <w:ilvl w:val="0"/>
          <w:numId w:val="1"/>
        </w:numPr>
      </w:pPr>
      <w:r>
        <w:t>Access State Program Resources</w:t>
      </w:r>
    </w:p>
    <w:p w14:paraId="502CA660" w14:textId="50652102" w:rsidR="00530EEA" w:rsidRDefault="00530EEA" w:rsidP="00530EEA">
      <w:pPr>
        <w:pStyle w:val="ListParagraph"/>
        <w:numPr>
          <w:ilvl w:val="1"/>
          <w:numId w:val="1"/>
        </w:numPr>
      </w:pPr>
      <w:r>
        <w:t>DMAP &amp; Deer Management Guide</w:t>
      </w:r>
    </w:p>
    <w:p w14:paraId="2BF69B4F" w14:textId="22304308" w:rsidR="00530EEA" w:rsidRDefault="00530EEA" w:rsidP="00530EEA">
      <w:pPr>
        <w:pStyle w:val="ListParagraph"/>
        <w:numPr>
          <w:ilvl w:val="2"/>
          <w:numId w:val="1"/>
        </w:numPr>
      </w:pPr>
      <w:r>
        <w:t>Read the -</w:t>
      </w:r>
      <w:r>
        <w:rPr>
          <w:i/>
          <w:iCs/>
        </w:rPr>
        <w:t xml:space="preserve">White-tailed Deer Data Executive Summary </w:t>
      </w:r>
      <w:r>
        <w:t xml:space="preserve">(pp. 10-12) of the AGFC </w:t>
      </w:r>
      <w:hyperlink r:id="rId7" w:history="1">
        <w:r w:rsidRPr="00530EEA">
          <w:rPr>
            <w:rStyle w:val="Hyperlink"/>
          </w:rPr>
          <w:t>White-Tailed Deer Strategic Management Plan</w:t>
        </w:r>
      </w:hyperlink>
    </w:p>
    <w:p w14:paraId="63152C7C" w14:textId="1BD553F7" w:rsidR="00530EEA" w:rsidRDefault="00530EEA" w:rsidP="00530EEA">
      <w:pPr>
        <w:pStyle w:val="ListParagraph"/>
        <w:numPr>
          <w:ilvl w:val="1"/>
          <w:numId w:val="1"/>
        </w:numPr>
      </w:pPr>
      <w:r>
        <w:t>AR Prescribed Burn Associations</w:t>
      </w:r>
    </w:p>
    <w:p w14:paraId="16BEAA17" w14:textId="2EF507D8" w:rsidR="00530EEA" w:rsidRDefault="00530EEA" w:rsidP="00530EEA">
      <w:pPr>
        <w:pStyle w:val="ListParagraph"/>
        <w:numPr>
          <w:ilvl w:val="2"/>
          <w:numId w:val="1"/>
        </w:numPr>
      </w:pPr>
      <w:r>
        <w:t>Using the PBA Map of Arkansas, determine whether any of the counties you serve has a PBA and note the PBA name and point of contact.</w:t>
      </w:r>
    </w:p>
    <w:p w14:paraId="577A23A3" w14:textId="46ED3435" w:rsidR="00530EEA" w:rsidRDefault="00530EEA" w:rsidP="00530EEA">
      <w:pPr>
        <w:pStyle w:val="ListParagraph"/>
        <w:numPr>
          <w:ilvl w:val="0"/>
          <w:numId w:val="1"/>
        </w:numPr>
      </w:pPr>
      <w:r>
        <w:t>Application: Ecoregions</w:t>
      </w:r>
    </w:p>
    <w:p w14:paraId="33A58900" w14:textId="572A011F" w:rsidR="00530EEA" w:rsidRDefault="002B014F" w:rsidP="00530EEA">
      <w:pPr>
        <w:pStyle w:val="ListParagraph"/>
        <w:numPr>
          <w:ilvl w:val="1"/>
          <w:numId w:val="1"/>
        </w:numPr>
      </w:pPr>
      <w:r>
        <w:t>Using the PDF poster, select</w:t>
      </w:r>
      <w:r w:rsidR="00530EEA">
        <w:t xml:space="preserve"> a Level IV Ecoregion that is found in your area and answer the following questions:</w:t>
      </w:r>
    </w:p>
    <w:p w14:paraId="7A03D5CC" w14:textId="6B4F3644" w:rsidR="00530EEA" w:rsidRDefault="00530EEA" w:rsidP="00530EEA">
      <w:pPr>
        <w:pStyle w:val="ListParagraph"/>
        <w:numPr>
          <w:ilvl w:val="2"/>
          <w:numId w:val="1"/>
        </w:numPr>
      </w:pPr>
      <w:r>
        <w:t>What are the soil and geological characteristics of your ecoregion?</w:t>
      </w:r>
    </w:p>
    <w:p w14:paraId="694CF1B7" w14:textId="51400558" w:rsidR="00530EEA" w:rsidRDefault="00530EEA" w:rsidP="00530EEA">
      <w:pPr>
        <w:pStyle w:val="ListParagraph"/>
        <w:numPr>
          <w:ilvl w:val="2"/>
          <w:numId w:val="1"/>
        </w:numPr>
      </w:pPr>
      <w:r>
        <w:t>Describe the predominant plant community in your ecoregion. How might that inform your management recommendations?</w:t>
      </w:r>
    </w:p>
    <w:p w14:paraId="1C4AB919" w14:textId="2C1DA39E" w:rsidR="00530EEA" w:rsidRDefault="00530EEA" w:rsidP="00530EEA">
      <w:pPr>
        <w:pStyle w:val="ListParagraph"/>
        <w:numPr>
          <w:ilvl w:val="2"/>
          <w:numId w:val="1"/>
        </w:numPr>
      </w:pPr>
      <w:r>
        <w:t>What is a cultural resource or connection to your ecoregion?</w:t>
      </w:r>
    </w:p>
    <w:p w14:paraId="07B38AE8" w14:textId="2E76D48F" w:rsidR="00530EEA" w:rsidRDefault="00530EEA" w:rsidP="00530EEA">
      <w:pPr>
        <w:pStyle w:val="ListParagraph"/>
        <w:ind w:left="2160"/>
      </w:pPr>
      <w:r w:rsidRPr="00530EEA">
        <w:lastRenderedPageBreak/>
        <w:t>https://enviroatlas.epa.gov/enviroatlas/interactivemap/</w:t>
      </w:r>
      <w:r>
        <w:t xml:space="preserve"> </w:t>
      </w:r>
    </w:p>
    <w:p w14:paraId="3268A076" w14:textId="16591770" w:rsidR="00530EEA" w:rsidRDefault="00530EEA" w:rsidP="00530EEA">
      <w:pPr>
        <w:pStyle w:val="ListParagraph"/>
        <w:numPr>
          <w:ilvl w:val="0"/>
          <w:numId w:val="1"/>
        </w:numPr>
      </w:pPr>
      <w:r>
        <w:t>Academy Buddies</w:t>
      </w:r>
    </w:p>
    <w:p w14:paraId="545DC70B" w14:textId="6FE7AF4C" w:rsidR="00530EEA" w:rsidRDefault="00530EEA" w:rsidP="00530EEA">
      <w:pPr>
        <w:pStyle w:val="ListParagraph"/>
        <w:numPr>
          <w:ilvl w:val="1"/>
          <w:numId w:val="1"/>
        </w:numPr>
      </w:pPr>
      <w:r>
        <w:t>Connect with your buddy at least once before the next meeting.</w:t>
      </w:r>
    </w:p>
    <w:sectPr w:rsidR="00530EEA" w:rsidSect="00530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partan Black">
    <w:altName w:val="Calibri"/>
    <w:panose1 w:val="020B0604020202020204"/>
    <w:charset w:val="00"/>
    <w:family w:val="auto"/>
    <w:pitch w:val="variable"/>
    <w:sig w:usb0="A00000EF" w:usb1="4000205B" w:usb2="00000000" w:usb3="00000000" w:csb0="00000093" w:csb1="00000000"/>
  </w:font>
  <w:font w:name="Spartan SemiBold">
    <w:altName w:val="Calibri"/>
    <w:panose1 w:val="020B0604020202020204"/>
    <w:charset w:val="00"/>
    <w:family w:val="auto"/>
    <w:pitch w:val="variable"/>
    <w:sig w:usb0="A00000E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74EBD"/>
    <w:multiLevelType w:val="hybridMultilevel"/>
    <w:tmpl w:val="C55E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A"/>
    <w:rsid w:val="000176DD"/>
    <w:rsid w:val="002B014F"/>
    <w:rsid w:val="00316473"/>
    <w:rsid w:val="00530EEA"/>
    <w:rsid w:val="006F1C33"/>
    <w:rsid w:val="00A632C8"/>
    <w:rsid w:val="00C80DAC"/>
    <w:rsid w:val="00E335CC"/>
    <w:rsid w:val="00FB4523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C6088"/>
  <w15:chartTrackingRefBased/>
  <w15:docId w15:val="{F3A631D3-B15A-264F-B308-A56549E2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E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EE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EE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EE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EE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EE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EE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EE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EE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EE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E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EEA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EE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E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1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XIPHVXC6y4wQ80W62U5Vo4_XnvDOesJ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otg.sc.egov.usda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Barrow</dc:creator>
  <cp:keywords/>
  <dc:description/>
  <cp:lastModifiedBy>Sim Barrow</cp:lastModifiedBy>
  <cp:revision>4</cp:revision>
  <dcterms:created xsi:type="dcterms:W3CDTF">2025-02-17T17:22:00Z</dcterms:created>
  <dcterms:modified xsi:type="dcterms:W3CDTF">2025-02-20T20:34:00Z</dcterms:modified>
</cp:coreProperties>
</file>